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70" w:lineRule="atLeast"/>
        <w:ind w:left="0" w:right="0" w:firstLine="0"/>
        <w:jc w:val="center"/>
        <w:rPr>
          <w:rFonts w:ascii="微软雅黑" w:hAnsi="微软雅黑" w:eastAsia="微软雅黑" w:cs="微软雅黑"/>
          <w:b/>
          <w:bCs/>
          <w:i w:val="0"/>
          <w:iCs w:val="0"/>
          <w:caps w:val="0"/>
          <w:color w:val="FF4200"/>
          <w:spacing w:val="0"/>
          <w:sz w:val="45"/>
          <w:szCs w:val="45"/>
        </w:rPr>
      </w:pPr>
      <w:r>
        <w:rPr>
          <w:rFonts w:hint="eastAsia" w:ascii="微软雅黑" w:hAnsi="微软雅黑" w:eastAsia="微软雅黑" w:cs="微软雅黑"/>
          <w:b/>
          <w:bCs/>
          <w:i w:val="0"/>
          <w:iCs w:val="0"/>
          <w:caps w:val="0"/>
          <w:color w:val="FF4200"/>
          <w:spacing w:val="0"/>
          <w:kern w:val="0"/>
          <w:sz w:val="45"/>
          <w:szCs w:val="45"/>
          <w:shd w:val="clear" w:fill="FFFFFF"/>
          <w:lang w:val="en-US" w:eastAsia="zh-CN" w:bidi="ar"/>
        </w:rPr>
        <w:t>泉州市民政局关于开展市级行业协会商会“我为企业减负担”专项行动的通知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ascii="仿宋_GB2312" w:hAnsi="微软雅黑" w:eastAsia="仿宋_GB2312" w:cs="仿宋_GB2312"/>
          <w:i w:val="0"/>
          <w:iCs w:val="0"/>
          <w:caps w:val="0"/>
          <w:color w:val="333333"/>
          <w:spacing w:val="0"/>
          <w:kern w:val="0"/>
          <w:sz w:val="32"/>
          <w:szCs w:val="32"/>
          <w:shd w:val="clear" w:fill="FFFFFF"/>
          <w:lang w:val="en-US" w:eastAsia="zh-CN" w:bidi="ar"/>
        </w:rPr>
        <w:t>各市级行业协会商会：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为深入贯彻落实党中央、国务院关于减税降费的重大决策部署，按照国务院办公厅《关于进一步规范行业协会商会收费的通知》（国办发〔</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2020</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21</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号，以下简称《通知》）、民政部《关于在行业协会商会领域组织开展“我为企业减负担”专项行动的通知》要求，决定开展市级行业协会商会“我为企业减负担”专项行动（以下简称专项行动），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ascii="黑体" w:hAnsi="宋体" w:eastAsia="黑体" w:cs="黑体"/>
          <w:i w:val="0"/>
          <w:iCs w:val="0"/>
          <w:caps w:val="0"/>
          <w:color w:val="333333"/>
          <w:spacing w:val="0"/>
          <w:kern w:val="0"/>
          <w:sz w:val="32"/>
          <w:szCs w:val="32"/>
          <w:shd w:val="clear" w:fill="FFFFFF"/>
          <w:lang w:val="en-US" w:eastAsia="zh-CN" w:bidi="ar"/>
        </w:rPr>
        <w:t>　　一、总体目标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通过开展专项行动，进一步降低市级行业协会商会涉企收费规模，规范涉企收费行为，强化勤俭节约办会意识，提升服务会员企业能力，切实减轻企业负担，推动营商环境优化，促进全市经济社会发展。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　二、主要任务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ascii="楷体_GB2312" w:hAnsi="微软雅黑" w:eastAsia="楷体_GB2312" w:cs="楷体_GB2312"/>
          <w:b/>
          <w:bCs/>
          <w:i w:val="0"/>
          <w:iCs w:val="0"/>
          <w:caps w:val="0"/>
          <w:color w:val="333333"/>
          <w:spacing w:val="0"/>
          <w:kern w:val="0"/>
          <w:sz w:val="32"/>
          <w:szCs w:val="32"/>
          <w:shd w:val="clear" w:fill="FFFFFF"/>
          <w:lang w:val="en-US" w:eastAsia="zh-CN" w:bidi="ar"/>
        </w:rPr>
        <w:t>（一）减免一批收费。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市级行业协会商会在充分考虑自身工作实际和发展需求基础上，按照“能免则免、能减则减”的原则，主动减免部分经营困难会员企业尤其是受疫情影响生存困难民营中小微企业的会费和其他收费项目，进一步减轻会员企业负担、激发市场主体活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（二）降低一批收费。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市级行业协会商会在统筹考虑会员企业经营状况、承受能力、行业发展水平等因素基础上，要强化勤俭节约办会意识，力所能及压缩自身费用支出成本，主动降低一批盈余较多收费项目的收费标准，合理确定其他各类收费项目的收费标准，切实防止过高收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（三）规范一批收费。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市级行业协会商会要对照国办《通知》要求，自觉调整和规范一批收费项目。重点查看会费标准是否经会员（代表）大会以无记名投票方式表决通过、是否明确会员享有的基本服务、是否按期完成经营服务性收费标准调整和规范工作、是否向社会公示各类收费信息以及是否向会员公示年度财务收支情况等，对存在问题的要立行立改，进一步提升自身收费规范性和透明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（四）查处一批收费。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会同和市场监管等部门，加大对市级行业协会商会收费情况抽查检查力度，对存在“强制入会和强制收费”“利用法定职责和行政机关委托、授权事项违规收费”“通过评比达标表彰活动收费”“通过职业资格认定违规收费”“只收费不服务或多头重复收费”等违法违规收费的，将依法依规予以严肃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　（五）通报一批收费。</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对减免或降低涉企收费、减轻企业负担效果明显的市级行业协会商会，进行通报表扬。对群众反映强烈、顶风违法违规收费、增加企业负担的，公开向社会曝光，发挥警示效应。</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黑体" w:hAnsi="宋体" w:eastAsia="黑体" w:cs="黑体"/>
          <w:i w:val="0"/>
          <w:iCs w:val="0"/>
          <w:caps w:val="0"/>
          <w:color w:val="333333"/>
          <w:spacing w:val="0"/>
          <w:kern w:val="0"/>
          <w:sz w:val="32"/>
          <w:szCs w:val="32"/>
          <w:shd w:val="clear" w:fill="FFFFFF"/>
          <w:lang w:val="en-US" w:eastAsia="zh-CN" w:bidi="ar"/>
        </w:rPr>
        <w:t>三、时间步骤</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（一）部署阶段（即日起</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--4</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月</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30</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各市级行业协会商会要召开理事（常务）会专题研究部署，按照主要任务认真梳理减免、降低涉企收费的项目清单。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（二）自查阶段（</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5</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月</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1</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日</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--6</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月</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30</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行业协会商会要对照国办《通知》要求，对会费、经营服务性收费情况进行自查，重点查看会费标准是否经会员（代表）大会以无记名投票方式表决通过、是否明确会员享有的基本服务、是否按期完成经营服务性收费标准调整和规范工作、是否向社会公示各类收费信息以及是否向会员公示年度财务收支情况等，对存在问题的要立行立改，切实提升自身收费规范性和透明度。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482"/>
        <w:jc w:val="left"/>
        <w:rPr>
          <w:rFonts w:hint="eastAsia" w:ascii="微软雅黑" w:hAnsi="微软雅黑" w:eastAsia="微软雅黑" w:cs="微软雅黑"/>
          <w:i w:val="0"/>
          <w:iCs w:val="0"/>
        </w:rPr>
      </w:pP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（三）检查阶段（</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7</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月</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1</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日</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--10</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月</w:t>
      </w:r>
      <w:r>
        <w:rPr>
          <w:rFonts w:hint="eastAsia" w:ascii="微软雅黑" w:hAnsi="微软雅黑" w:eastAsia="微软雅黑" w:cs="微软雅黑"/>
          <w:b/>
          <w:bCs/>
          <w:i w:val="0"/>
          <w:iCs w:val="0"/>
          <w:caps w:val="0"/>
          <w:color w:val="333333"/>
          <w:spacing w:val="0"/>
          <w:kern w:val="0"/>
          <w:sz w:val="32"/>
          <w:szCs w:val="32"/>
          <w:shd w:val="clear" w:fill="FFFFFF"/>
          <w:lang w:val="en-US" w:eastAsia="zh-CN" w:bidi="ar"/>
        </w:rPr>
        <w:t>30</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日）。</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会同市市场监督管理局等部门，组织开展市级行业协会商会涉企收费抽查检查。通报一批涉企收费规范、减免和降低涉企收费、为会员企业减负成效明显的行业协会商会；曝光一批违法违规收费、增加会员企业负担的行业协会商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黑体" w:hAnsi="宋体" w:eastAsia="黑体" w:cs="黑体"/>
          <w:i w:val="0"/>
          <w:iCs w:val="0"/>
          <w:caps w:val="0"/>
          <w:color w:val="333333"/>
          <w:spacing w:val="0"/>
          <w:kern w:val="0"/>
          <w:sz w:val="32"/>
          <w:szCs w:val="32"/>
          <w:shd w:val="clear" w:fill="FFFFFF"/>
          <w:lang w:val="en-US" w:eastAsia="zh-CN" w:bidi="ar"/>
        </w:rPr>
        <w:t>　　 四、工作要求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（一）提高政治站位。</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市级性行业协会商会要将专项行动开展作为增强“四个意识”、坚定“四个自信”、做到“两个维护”的具体体现，作为深入贯彻落实党中央、国务院关于减税降费重大决策部署的重要举措，进一步提高思想认识，提升政治站位，主动担当，推动专项行动各项任务落地见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（二）精心组织实施。</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各市级行业协会商会要围绕主要任务，组织专题研究，形成具体方案，明确责任分工，精心组织实施，自觉主动减免一批收费、降低一批收费、规范一批收费，切实减轻企业负担，进一步增强企业的获得感。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（三）加强信息报送。</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各市级行业协会商会要按照要求认真填报“我为企业减负担”工作情况表（附件</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1</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），于</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6</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30</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日前报市民政局社会组织管理科。专项行动开展过程中的相关工作部署、进展成效、问题困难、意见建议等情况可结合工作实际及时报送。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8"/>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联系人：陈丽娜</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何德铭</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firstLine="648"/>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电话：</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22500679</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22500656</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（传真）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附件：市级行业协会商会“我为企业减负担”专项行动工作情况表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left"/>
        <w:rPr>
          <w:rFonts w:hint="eastAsia" w:ascii="微软雅黑" w:hAnsi="微软雅黑" w:eastAsia="微软雅黑" w:cs="微软雅黑"/>
          <w:i w:val="0"/>
          <w:iCs w:val="0"/>
        </w:rPr>
      </w:pPr>
      <w:r>
        <w:rPr>
          <w:rFonts w:hint="default" w:ascii="Times New Roman" w:hAnsi="Times New Roman" w:eastAsia="微软雅黑" w:cs="Times New Roman"/>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righ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泉州市民政局</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9" w:lineRule="atLeast"/>
        <w:ind w:left="0" w:right="0"/>
        <w:jc w:val="right"/>
        <w:rPr>
          <w:rFonts w:hint="eastAsia" w:ascii="微软雅黑" w:hAnsi="微软雅黑" w:eastAsia="微软雅黑" w:cs="微软雅黑"/>
          <w:i w:val="0"/>
          <w:iCs w:val="0"/>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2021</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4</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月</w:t>
      </w:r>
      <w:r>
        <w:rPr>
          <w:rFonts w:hint="eastAsia" w:ascii="微软雅黑" w:hAnsi="微软雅黑" w:eastAsia="微软雅黑" w:cs="微软雅黑"/>
          <w:i w:val="0"/>
          <w:iCs w:val="0"/>
          <w:caps w:val="0"/>
          <w:color w:val="333333"/>
          <w:spacing w:val="0"/>
          <w:kern w:val="0"/>
          <w:sz w:val="32"/>
          <w:szCs w:val="32"/>
          <w:shd w:val="clear" w:fill="FFFFFF"/>
          <w:lang w:val="en-US" w:eastAsia="zh-CN" w:bidi="ar"/>
        </w:rPr>
        <w:t>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i w:val="0"/>
          <w:iCs w:val="0"/>
        </w:rPr>
      </w:pPr>
      <w:r>
        <w:rPr>
          <w:rFonts w:hint="eastAsia" w:ascii="微软雅黑" w:hAnsi="微软雅黑" w:eastAsia="微软雅黑" w:cs="微软雅黑"/>
          <w:i w:val="0"/>
          <w:iCs w:val="0"/>
          <w:caps w:val="0"/>
          <w:color w:val="333333"/>
          <w:spacing w:val="0"/>
          <w:shd w:val="clear" w:fill="FFFFFF"/>
        </w:rPr>
        <w:t>附件下载</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1"/>
          <w:szCs w:val="21"/>
          <w:u w:val="none"/>
          <w:shd w:val="clear" w:fill="FFFFFF"/>
        </w:rPr>
        <w:fldChar w:fldCharType="begin"/>
      </w:r>
      <w:r>
        <w:rPr>
          <w:rFonts w:hint="eastAsia" w:ascii="微软雅黑" w:hAnsi="微软雅黑" w:eastAsia="微软雅黑" w:cs="微软雅黑"/>
          <w:i w:val="0"/>
          <w:iCs w:val="0"/>
          <w:caps w:val="0"/>
          <w:color w:val="333333"/>
          <w:spacing w:val="0"/>
          <w:sz w:val="21"/>
          <w:szCs w:val="21"/>
          <w:u w:val="none"/>
          <w:shd w:val="clear" w:fill="FFFFFF"/>
        </w:rPr>
        <w:instrText xml:space="preserve"> HYPERLINK "http://mzj.quanzhou.gov.cn/jcshzl/shzz/shzzglsx/202104/P020210402625488148638.docx" </w:instrText>
      </w:r>
      <w:r>
        <w:rPr>
          <w:rFonts w:hint="eastAsia" w:ascii="微软雅黑" w:hAnsi="微软雅黑" w:eastAsia="微软雅黑" w:cs="微软雅黑"/>
          <w:i w:val="0"/>
          <w:iCs w:val="0"/>
          <w:caps w:val="0"/>
          <w:color w:val="333333"/>
          <w:spacing w:val="0"/>
          <w:sz w:val="21"/>
          <w:szCs w:val="21"/>
          <w:u w:val="none"/>
          <w:shd w:val="clear" w:fill="FFFFFF"/>
        </w:rPr>
        <w:fldChar w:fldCharType="separate"/>
      </w:r>
      <w:r>
        <w:rPr>
          <w:rStyle w:val="6"/>
          <w:rFonts w:hint="eastAsia" w:ascii="微软雅黑" w:hAnsi="微软雅黑" w:eastAsia="微软雅黑" w:cs="微软雅黑"/>
          <w:i w:val="0"/>
          <w:iCs w:val="0"/>
          <w:caps w:val="0"/>
          <w:color w:val="333333"/>
          <w:spacing w:val="0"/>
          <w:sz w:val="21"/>
          <w:szCs w:val="21"/>
          <w:u w:val="none"/>
          <w:shd w:val="clear" w:fill="FFFFFF"/>
        </w:rPr>
        <w:t>市级行业协会商会“我为企业减负担”专项行动工作情况表.docx</w:t>
      </w:r>
      <w:r>
        <w:rPr>
          <w:rFonts w:hint="eastAsia" w:ascii="微软雅黑" w:hAnsi="微软雅黑" w:eastAsia="微软雅黑" w:cs="微软雅黑"/>
          <w:i w:val="0"/>
          <w:iCs w:val="0"/>
          <w:caps w:val="0"/>
          <w:color w:val="333333"/>
          <w:spacing w:val="0"/>
          <w:sz w:val="21"/>
          <w:szCs w:val="21"/>
          <w:u w:val="none"/>
          <w:shd w:val="clear" w:fill="FFFFFF"/>
        </w:rPr>
        <w:fldChar w:fldCharType="end"/>
      </w:r>
    </w:p>
    <w:p>
      <w:pPr>
        <w:widowControl/>
        <w:spacing w:line="598" w:lineRule="exact"/>
        <w:jc w:val="left"/>
        <w:textAlignment w:val="center"/>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附件</w:t>
      </w:r>
    </w:p>
    <w:p>
      <w:pPr>
        <w:spacing w:line="500" w:lineRule="exact"/>
        <w:jc w:val="center"/>
        <w:rPr>
          <w:sz w:val="32"/>
          <w:szCs w:val="32"/>
        </w:rPr>
      </w:pPr>
    </w:p>
    <w:p>
      <w:pPr>
        <w:spacing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市级行业协会商会“我为企业减负担”专项行动工作情况表</w:t>
      </w:r>
    </w:p>
    <w:p>
      <w:pPr>
        <w:spacing w:line="600" w:lineRule="exact"/>
        <w:jc w:val="left"/>
        <w:rPr>
          <w:sz w:val="24"/>
          <w:szCs w:val="32"/>
        </w:rPr>
      </w:pPr>
    </w:p>
    <w:p>
      <w:pPr>
        <w:spacing w:line="600" w:lineRule="exact"/>
        <w:jc w:val="left"/>
        <w:rPr>
          <w:sz w:val="24"/>
          <w:szCs w:val="32"/>
        </w:rPr>
      </w:pPr>
      <w:r>
        <w:rPr>
          <w:rFonts w:hint="eastAsia"/>
          <w:sz w:val="24"/>
          <w:szCs w:val="32"/>
        </w:rPr>
        <w:t>填报单位（盖章）：               联系人：            手  机：</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785"/>
        <w:gridCol w:w="3390"/>
        <w:gridCol w:w="3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tblHeader/>
        </w:trPr>
        <w:tc>
          <w:tcPr>
            <w:tcW w:w="1143" w:type="dxa"/>
            <w:tcBorders>
              <w:tl2br w:val="nil"/>
              <w:tr2bl w:val="nil"/>
            </w:tcBorders>
            <w:noWrap/>
            <w:vAlign w:val="center"/>
          </w:tcPr>
          <w:p>
            <w:pPr>
              <w:spacing w:line="400" w:lineRule="exact"/>
              <w:jc w:val="center"/>
              <w:rPr>
                <w:rFonts w:ascii="宋体" w:hAnsi="宋体" w:cs="宋体"/>
                <w:sz w:val="22"/>
                <w:szCs w:val="22"/>
              </w:rPr>
            </w:pPr>
            <w:r>
              <w:rPr>
                <w:rFonts w:hint="eastAsia" w:ascii="宋体" w:hAnsi="宋体" w:cs="宋体"/>
                <w:b/>
                <w:bCs/>
                <w:sz w:val="22"/>
                <w:szCs w:val="22"/>
              </w:rPr>
              <w:t>主要任务</w:t>
            </w:r>
          </w:p>
        </w:tc>
        <w:tc>
          <w:tcPr>
            <w:tcW w:w="5175" w:type="dxa"/>
            <w:gridSpan w:val="2"/>
            <w:tcBorders>
              <w:tl2br w:val="nil"/>
              <w:tr2bl w:val="nil"/>
            </w:tcBorders>
            <w:noWrap/>
            <w:vAlign w:val="center"/>
          </w:tcPr>
          <w:p>
            <w:pPr>
              <w:spacing w:line="400" w:lineRule="exact"/>
              <w:jc w:val="center"/>
              <w:rPr>
                <w:rFonts w:ascii="宋体" w:hAnsi="宋体" w:cs="宋体"/>
                <w:kern w:val="0"/>
                <w:sz w:val="22"/>
                <w:szCs w:val="22"/>
              </w:rPr>
            </w:pPr>
            <w:r>
              <w:rPr>
                <w:rFonts w:hint="eastAsia" w:ascii="宋体" w:hAnsi="宋体" w:cs="宋体"/>
                <w:b/>
                <w:bCs/>
                <w:kern w:val="0"/>
                <w:sz w:val="22"/>
                <w:szCs w:val="22"/>
              </w:rPr>
              <w:t>落实举措</w:t>
            </w:r>
          </w:p>
        </w:tc>
        <w:tc>
          <w:tcPr>
            <w:tcW w:w="3387" w:type="dxa"/>
            <w:tcBorders>
              <w:tl2br w:val="nil"/>
              <w:tr2bl w:val="nil"/>
            </w:tcBorders>
            <w:noWrap/>
            <w:vAlign w:val="center"/>
          </w:tcPr>
          <w:p>
            <w:pPr>
              <w:spacing w:line="400" w:lineRule="exact"/>
              <w:jc w:val="center"/>
              <w:rPr>
                <w:rFonts w:ascii="宋体" w:hAnsi="宋体" w:eastAsia="宋体" w:cs="宋体"/>
                <w:sz w:val="22"/>
                <w:szCs w:val="22"/>
              </w:rPr>
            </w:pPr>
            <w:r>
              <w:rPr>
                <w:rFonts w:hint="eastAsia" w:ascii="宋体" w:hAnsi="宋体" w:cs="宋体"/>
                <w:b/>
                <w:bCs/>
                <w:kern w:val="0"/>
                <w:sz w:val="22"/>
                <w:szCs w:val="22"/>
              </w:rPr>
              <w:t>工作成果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143" w:type="dxa"/>
            <w:vMerge w:val="restart"/>
            <w:tcBorders>
              <w:tl2br w:val="nil"/>
              <w:tr2bl w:val="nil"/>
            </w:tcBorders>
            <w:noWrap/>
            <w:vAlign w:val="center"/>
          </w:tcPr>
          <w:p>
            <w:pPr>
              <w:spacing w:line="400" w:lineRule="exact"/>
              <w:rPr>
                <w:rFonts w:ascii="宋体" w:hAnsi="宋体" w:cs="宋体"/>
                <w:szCs w:val="21"/>
              </w:rPr>
            </w:pPr>
            <w:r>
              <w:rPr>
                <w:rFonts w:hint="eastAsia" w:ascii="宋体" w:hAnsi="宋体" w:cs="宋体"/>
                <w:szCs w:val="21"/>
              </w:rPr>
              <w:t>减免一批收费</w:t>
            </w:r>
          </w:p>
        </w:tc>
        <w:tc>
          <w:tcPr>
            <w:tcW w:w="1785" w:type="dxa"/>
            <w:tcBorders>
              <w:tl2br w:val="nil"/>
              <w:tr2bl w:val="nil"/>
            </w:tcBorders>
            <w:noWrap/>
            <w:vAlign w:val="center"/>
          </w:tcPr>
          <w:p>
            <w:pPr>
              <w:spacing w:line="400" w:lineRule="exact"/>
              <w:rPr>
                <w:rFonts w:ascii="宋体" w:hAnsi="宋体" w:cs="宋体"/>
                <w:kern w:val="0"/>
                <w:szCs w:val="21"/>
              </w:rPr>
            </w:pPr>
            <w:r>
              <w:rPr>
                <w:rFonts w:hint="eastAsia" w:ascii="宋体" w:hAnsi="宋体" w:cs="宋体"/>
                <w:kern w:val="0"/>
                <w:szCs w:val="21"/>
              </w:rPr>
              <w:t>会费减免举措</w:t>
            </w:r>
          </w:p>
        </w:tc>
        <w:tc>
          <w:tcPr>
            <w:tcW w:w="3390" w:type="dxa"/>
            <w:tcBorders>
              <w:tl2br w:val="nil"/>
              <w:tr2bl w:val="nil"/>
            </w:tcBorders>
            <w:noWrap/>
            <w:vAlign w:val="center"/>
          </w:tcPr>
          <w:p>
            <w:pPr>
              <w:spacing w:line="400" w:lineRule="exact"/>
              <w:rPr>
                <w:rFonts w:ascii="宋体" w:hAnsi="宋体" w:cs="宋体"/>
                <w:kern w:val="0"/>
                <w:szCs w:val="21"/>
              </w:rPr>
            </w:pPr>
          </w:p>
        </w:tc>
        <w:tc>
          <w:tcPr>
            <w:tcW w:w="3387" w:type="dxa"/>
            <w:tcBorders>
              <w:tl2br w:val="nil"/>
              <w:tr2bl w:val="nil"/>
            </w:tcBorders>
            <w:noWrap/>
            <w:vAlign w:val="center"/>
          </w:tcPr>
          <w:p>
            <w:pPr>
              <w:spacing w:line="400" w:lineRule="exact"/>
              <w:rPr>
                <w:rFonts w:ascii="宋体" w:hAnsi="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restart"/>
            <w:tcBorders>
              <w:tl2br w:val="nil"/>
              <w:tr2bl w:val="nil"/>
            </w:tcBorders>
            <w:noWrap/>
            <w:vAlign w:val="center"/>
          </w:tcPr>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其他收费项目减免</w:t>
            </w:r>
            <w:r>
              <w:rPr>
                <w:rFonts w:hint="eastAsia" w:ascii="宋体" w:hAnsi="宋体" w:cs="宋体"/>
                <w:kern w:val="0"/>
                <w:szCs w:val="21"/>
              </w:rPr>
              <w:t>举措</w:t>
            </w:r>
            <w:r>
              <w:rPr>
                <w:rFonts w:hint="eastAsia" w:ascii="宋体" w:hAnsi="宋体" w:cs="宋体"/>
                <w:szCs w:val="21"/>
              </w:rPr>
              <w:t>（限填5项主要落实举措）</w:t>
            </w:r>
          </w:p>
          <w:p>
            <w:pPr>
              <w:spacing w:line="400" w:lineRule="exact"/>
              <w:rPr>
                <w:rFonts w:ascii="宋体" w:hAnsi="宋体" w:eastAsia="宋体" w:cs="宋体"/>
                <w:kern w:val="0"/>
                <w:szCs w:val="21"/>
              </w:rPr>
            </w:pPr>
          </w:p>
          <w:p>
            <w:pPr>
              <w:spacing w:line="400" w:lineRule="exact"/>
              <w:rPr>
                <w:rFonts w:ascii="宋体" w:hAnsi="宋体" w:cs="宋体"/>
                <w:szCs w:val="21"/>
              </w:rPr>
            </w:pPr>
          </w:p>
          <w:p>
            <w:pPr>
              <w:spacing w:line="400" w:lineRule="exact"/>
              <w:rPr>
                <w:rFonts w:ascii="宋体" w:hAnsi="宋体" w:eastAsia="宋体" w:cs="宋体"/>
                <w:kern w:val="0"/>
                <w:szCs w:val="21"/>
              </w:rPr>
            </w:pPr>
          </w:p>
          <w:p>
            <w:pPr>
              <w:spacing w:line="400" w:lineRule="exact"/>
              <w:rPr>
                <w:rFonts w:ascii="宋体" w:hAnsi="宋体" w:cs="宋体"/>
                <w:szCs w:val="21"/>
              </w:rPr>
            </w:pPr>
          </w:p>
        </w:tc>
        <w:tc>
          <w:tcPr>
            <w:tcW w:w="3390" w:type="dxa"/>
            <w:tcBorders>
              <w:tl2br w:val="nil"/>
              <w:tr2bl w:val="nil"/>
            </w:tcBorders>
            <w:noWrap/>
            <w:vAlign w:val="center"/>
          </w:tcPr>
          <w:p>
            <w:pPr>
              <w:spacing w:line="400" w:lineRule="exact"/>
              <w:rPr>
                <w:rFonts w:ascii="宋体" w:hAnsi="宋体" w:cs="宋体"/>
                <w:szCs w:val="21"/>
              </w:rPr>
            </w:pPr>
            <w:r>
              <w:rPr>
                <w:rFonts w:hint="eastAsia" w:ascii="宋体" w:hAnsi="宋体" w:cs="宋体"/>
                <w:szCs w:val="21"/>
              </w:rPr>
              <w:t>1.</w:t>
            </w:r>
          </w:p>
        </w:tc>
        <w:tc>
          <w:tcPr>
            <w:tcW w:w="3387" w:type="dxa"/>
            <w:tcBorders>
              <w:tl2br w:val="nil"/>
              <w:tr2bl w:val="nil"/>
            </w:tcBorders>
            <w:noWrap/>
            <w:vAlign w:val="center"/>
          </w:tcPr>
          <w:p>
            <w:pPr>
              <w:spacing w:line="400" w:lineRule="exact"/>
              <w:rPr>
                <w:rFonts w:ascii="宋体" w:hAnsi="宋体" w:cs="宋体"/>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eastAsia="宋体" w:cs="宋体"/>
                <w:kern w:val="0"/>
                <w:szCs w:val="21"/>
              </w:rPr>
            </w:pP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2.</w:t>
            </w:r>
          </w:p>
        </w:tc>
        <w:tc>
          <w:tcPr>
            <w:tcW w:w="3387" w:type="dxa"/>
            <w:tcBorders>
              <w:tl2br w:val="nil"/>
              <w:tr2bl w:val="nil"/>
            </w:tcBorders>
            <w:noWrap/>
            <w:vAlign w:val="center"/>
          </w:tcPr>
          <w:p>
            <w:pPr>
              <w:spacing w:line="400" w:lineRule="exact"/>
              <w:rPr>
                <w:rFonts w:ascii="宋体" w:hAnsi="宋体" w:eastAsia="宋体" w:cs="宋体"/>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eastAsia="宋体" w:cs="宋体"/>
                <w:kern w:val="0"/>
                <w:szCs w:val="21"/>
              </w:rPr>
            </w:pPr>
          </w:p>
        </w:tc>
        <w:tc>
          <w:tcPr>
            <w:tcW w:w="3390" w:type="dxa"/>
            <w:tcBorders>
              <w:tl2br w:val="nil"/>
              <w:tr2bl w:val="nil"/>
            </w:tcBorders>
            <w:noWrap/>
            <w:vAlign w:val="center"/>
          </w:tcPr>
          <w:p>
            <w:pPr>
              <w:spacing w:line="400" w:lineRule="exact"/>
              <w:rPr>
                <w:rFonts w:ascii="宋体" w:hAnsi="宋体" w:cs="宋体"/>
                <w:szCs w:val="21"/>
              </w:rPr>
            </w:pPr>
            <w:r>
              <w:rPr>
                <w:rFonts w:hint="eastAsia" w:ascii="宋体" w:hAnsi="宋体" w:cs="宋体"/>
                <w:szCs w:val="21"/>
              </w:rPr>
              <w:t>3.</w:t>
            </w:r>
          </w:p>
        </w:tc>
        <w:tc>
          <w:tcPr>
            <w:tcW w:w="3387" w:type="dxa"/>
            <w:tcBorders>
              <w:tl2br w:val="nil"/>
              <w:tr2bl w:val="nil"/>
            </w:tcBorders>
            <w:noWrap/>
            <w:vAlign w:val="center"/>
          </w:tcPr>
          <w:p>
            <w:pPr>
              <w:spacing w:line="400" w:lineRule="exact"/>
              <w:rPr>
                <w:rFonts w:ascii="宋体" w:hAnsi="宋体" w:cs="宋体"/>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cs="宋体"/>
                <w:szCs w:val="21"/>
              </w:rPr>
            </w:pP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4.</w:t>
            </w:r>
          </w:p>
        </w:tc>
        <w:tc>
          <w:tcPr>
            <w:tcW w:w="3387" w:type="dxa"/>
            <w:tcBorders>
              <w:tl2br w:val="nil"/>
              <w:tr2bl w:val="nil"/>
            </w:tcBorders>
            <w:noWrap/>
            <w:vAlign w:val="center"/>
          </w:tcPr>
          <w:p>
            <w:pPr>
              <w:spacing w:line="400" w:lineRule="exact"/>
              <w:rPr>
                <w:rFonts w:ascii="宋体" w:hAnsi="宋体" w:eastAsia="宋体" w:cs="宋体"/>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cs="宋体"/>
                <w:szCs w:val="21"/>
              </w:rPr>
            </w:pPr>
          </w:p>
        </w:tc>
        <w:tc>
          <w:tcPr>
            <w:tcW w:w="3390" w:type="dxa"/>
            <w:tcBorders>
              <w:tl2br w:val="nil"/>
              <w:tr2bl w:val="nil"/>
            </w:tcBorders>
            <w:noWrap/>
            <w:vAlign w:val="center"/>
          </w:tcPr>
          <w:p>
            <w:pPr>
              <w:spacing w:line="400" w:lineRule="exact"/>
              <w:rPr>
                <w:rStyle w:val="7"/>
                <w:rFonts w:hint="default"/>
                <w:color w:val="auto"/>
              </w:rPr>
            </w:pPr>
            <w:r>
              <w:rPr>
                <w:rStyle w:val="7"/>
                <w:rFonts w:hint="default"/>
                <w:color w:val="auto"/>
              </w:rPr>
              <w:t>5.</w:t>
            </w:r>
          </w:p>
        </w:tc>
        <w:tc>
          <w:tcPr>
            <w:tcW w:w="3387" w:type="dxa"/>
            <w:tcBorders>
              <w:tl2br w:val="nil"/>
              <w:tr2bl w:val="nil"/>
            </w:tcBorders>
            <w:noWrap/>
            <w:vAlign w:val="center"/>
          </w:tcPr>
          <w:p>
            <w:pPr>
              <w:spacing w:line="400" w:lineRule="exact"/>
              <w:rPr>
                <w:rStyle w:val="7"/>
                <w:rFonts w:hint="default"/>
                <w:color w:val="auto"/>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43" w:type="dxa"/>
            <w:vMerge w:val="restart"/>
            <w:tcBorders>
              <w:tl2br w:val="nil"/>
              <w:tr2bl w:val="nil"/>
            </w:tcBorders>
            <w:noWrap/>
            <w:vAlign w:val="center"/>
          </w:tcPr>
          <w:p>
            <w:pPr>
              <w:spacing w:line="400" w:lineRule="exact"/>
              <w:rPr>
                <w:rFonts w:ascii="宋体" w:hAnsi="宋体" w:eastAsia="宋体" w:cs="宋体"/>
                <w:szCs w:val="21"/>
              </w:rPr>
            </w:pPr>
            <w:r>
              <w:rPr>
                <w:rFonts w:hint="eastAsia" w:ascii="宋体" w:hAnsi="宋体" w:cs="宋体"/>
                <w:szCs w:val="21"/>
              </w:rPr>
              <w:t>降低一批收费</w:t>
            </w:r>
          </w:p>
        </w:tc>
        <w:tc>
          <w:tcPr>
            <w:tcW w:w="1785" w:type="dxa"/>
            <w:tcBorders>
              <w:tl2br w:val="nil"/>
              <w:tr2bl w:val="nil"/>
            </w:tcBorders>
            <w:noWrap/>
            <w:vAlign w:val="center"/>
          </w:tcPr>
          <w:p>
            <w:pPr>
              <w:spacing w:line="400" w:lineRule="exact"/>
              <w:rPr>
                <w:rFonts w:ascii="宋体" w:hAnsi="宋体" w:cs="宋体"/>
                <w:kern w:val="0"/>
                <w:szCs w:val="21"/>
              </w:rPr>
            </w:pPr>
            <w:r>
              <w:rPr>
                <w:rFonts w:hint="eastAsia" w:ascii="宋体" w:hAnsi="宋体" w:cs="宋体"/>
                <w:kern w:val="0"/>
                <w:szCs w:val="21"/>
              </w:rPr>
              <w:t>会费标准降低举措</w:t>
            </w:r>
          </w:p>
        </w:tc>
        <w:tc>
          <w:tcPr>
            <w:tcW w:w="3390" w:type="dxa"/>
            <w:tcBorders>
              <w:tl2br w:val="nil"/>
              <w:tr2bl w:val="nil"/>
            </w:tcBorders>
            <w:noWrap/>
            <w:vAlign w:val="center"/>
          </w:tcPr>
          <w:p>
            <w:pPr>
              <w:spacing w:line="400" w:lineRule="exact"/>
              <w:rPr>
                <w:rFonts w:ascii="宋体" w:hAnsi="宋体" w:eastAsia="宋体" w:cs="宋体"/>
                <w:kern w:val="0"/>
                <w:szCs w:val="21"/>
              </w:rPr>
            </w:pP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43" w:type="dxa"/>
            <w:vMerge w:val="continue"/>
            <w:tcBorders>
              <w:tl2br w:val="nil"/>
              <w:tr2bl w:val="nil"/>
            </w:tcBorders>
            <w:noWrap/>
            <w:vAlign w:val="center"/>
          </w:tcPr>
          <w:p>
            <w:pPr>
              <w:spacing w:line="400" w:lineRule="exact"/>
              <w:rPr>
                <w:rFonts w:ascii="宋体" w:hAnsi="宋体" w:cs="宋体"/>
                <w:szCs w:val="21"/>
              </w:rPr>
            </w:pPr>
          </w:p>
        </w:tc>
        <w:tc>
          <w:tcPr>
            <w:tcW w:w="1785" w:type="dxa"/>
            <w:vMerge w:val="restart"/>
            <w:tcBorders>
              <w:tl2br w:val="nil"/>
              <w:tr2bl w:val="nil"/>
            </w:tcBorders>
            <w:noWrap/>
            <w:vAlign w:val="center"/>
          </w:tcPr>
          <w:p>
            <w:pPr>
              <w:spacing w:line="400" w:lineRule="exact"/>
              <w:rPr>
                <w:rFonts w:ascii="宋体" w:hAnsi="宋体" w:eastAsia="宋体" w:cs="宋体"/>
                <w:szCs w:val="21"/>
              </w:rPr>
            </w:pPr>
            <w:r>
              <w:rPr>
                <w:rFonts w:hint="eastAsia" w:ascii="宋体" w:hAnsi="宋体" w:cs="宋体"/>
                <w:kern w:val="0"/>
                <w:szCs w:val="21"/>
              </w:rPr>
              <w:t>其他收费项目收费标准降低举措</w:t>
            </w:r>
            <w:r>
              <w:rPr>
                <w:rFonts w:hint="eastAsia" w:ascii="宋体" w:hAnsi="宋体" w:cs="宋体"/>
                <w:szCs w:val="21"/>
              </w:rPr>
              <w:t>（限填5项主要落实举措）</w:t>
            </w: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1.</w:t>
            </w: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cs="宋体"/>
                <w:szCs w:val="21"/>
              </w:rPr>
            </w:pP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szCs w:val="21"/>
              </w:rPr>
              <w:t>2.</w:t>
            </w: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cs="宋体"/>
                <w:szCs w:val="21"/>
              </w:rPr>
            </w:pP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3.</w:t>
            </w: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eastAsia="宋体" w:cs="宋体"/>
                <w:kern w:val="0"/>
                <w:szCs w:val="21"/>
              </w:rPr>
            </w:pPr>
          </w:p>
        </w:tc>
        <w:tc>
          <w:tcPr>
            <w:tcW w:w="3390" w:type="dxa"/>
            <w:tcBorders>
              <w:tl2br w:val="nil"/>
              <w:tr2bl w:val="nil"/>
            </w:tcBorders>
            <w:noWrap/>
            <w:vAlign w:val="center"/>
          </w:tcPr>
          <w:p>
            <w:pPr>
              <w:spacing w:line="400" w:lineRule="exact"/>
              <w:rPr>
                <w:rFonts w:ascii="宋体" w:hAnsi="宋体" w:cs="宋体"/>
                <w:kern w:val="0"/>
                <w:szCs w:val="21"/>
              </w:rPr>
            </w:pPr>
            <w:r>
              <w:rPr>
                <w:rFonts w:hint="eastAsia" w:ascii="宋体" w:hAnsi="宋体" w:cs="宋体"/>
                <w:kern w:val="0"/>
                <w:szCs w:val="21"/>
              </w:rPr>
              <w:t>4.</w:t>
            </w:r>
          </w:p>
        </w:tc>
        <w:tc>
          <w:tcPr>
            <w:tcW w:w="3387" w:type="dxa"/>
            <w:tcBorders>
              <w:tl2br w:val="nil"/>
              <w:tr2bl w:val="nil"/>
            </w:tcBorders>
            <w:noWrap/>
            <w:vAlign w:val="center"/>
          </w:tcPr>
          <w:p>
            <w:pPr>
              <w:spacing w:line="400" w:lineRule="exact"/>
              <w:rPr>
                <w:rFonts w:ascii="宋体" w:hAnsi="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tcBorders>
              <w:tl2br w:val="nil"/>
              <w:tr2bl w:val="nil"/>
            </w:tcBorders>
            <w:noWrap/>
            <w:vAlign w:val="center"/>
          </w:tcPr>
          <w:p>
            <w:pPr>
              <w:spacing w:line="400" w:lineRule="exact"/>
              <w:rPr>
                <w:rFonts w:ascii="宋体" w:hAnsi="宋体" w:eastAsia="宋体" w:cs="宋体"/>
                <w:szCs w:val="21"/>
              </w:rPr>
            </w:pPr>
          </w:p>
        </w:tc>
        <w:tc>
          <w:tcPr>
            <w:tcW w:w="1785" w:type="dxa"/>
            <w:vMerge w:val="continue"/>
            <w:tcBorders>
              <w:tl2br w:val="nil"/>
              <w:tr2bl w:val="nil"/>
            </w:tcBorders>
            <w:noWrap/>
            <w:vAlign w:val="center"/>
          </w:tcPr>
          <w:p>
            <w:pPr>
              <w:spacing w:line="400" w:lineRule="exact"/>
              <w:rPr>
                <w:rFonts w:ascii="宋体" w:hAnsi="宋体" w:eastAsia="宋体" w:cs="宋体"/>
                <w:szCs w:val="21"/>
              </w:rPr>
            </w:pPr>
          </w:p>
        </w:tc>
        <w:tc>
          <w:tcPr>
            <w:tcW w:w="3390" w:type="dxa"/>
            <w:tcBorders>
              <w:tl2br w:val="nil"/>
              <w:tr2bl w:val="nil"/>
            </w:tcBorders>
            <w:noWrap/>
            <w:vAlign w:val="center"/>
          </w:tcPr>
          <w:p>
            <w:pPr>
              <w:spacing w:line="400" w:lineRule="exact"/>
              <w:rPr>
                <w:rFonts w:ascii="宋体" w:hAnsi="宋体" w:cs="宋体"/>
                <w:szCs w:val="21"/>
              </w:rPr>
            </w:pPr>
            <w:r>
              <w:rPr>
                <w:rFonts w:hint="eastAsia" w:ascii="宋体" w:hAnsi="宋体" w:cs="宋体"/>
                <w:szCs w:val="21"/>
              </w:rPr>
              <w:t>5.</w:t>
            </w:r>
          </w:p>
        </w:tc>
        <w:tc>
          <w:tcPr>
            <w:tcW w:w="3387" w:type="dxa"/>
            <w:tcBorders>
              <w:tl2br w:val="nil"/>
              <w:tr2bl w:val="nil"/>
            </w:tcBorders>
            <w:noWrap/>
            <w:vAlign w:val="center"/>
          </w:tcPr>
          <w:p>
            <w:pPr>
              <w:spacing w:line="400" w:lineRule="exact"/>
              <w:rPr>
                <w:rFonts w:ascii="宋体" w:hAnsi="宋体" w:cs="宋体"/>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43" w:type="dxa"/>
            <w:vMerge w:val="restart"/>
            <w:tcBorders>
              <w:tl2br w:val="nil"/>
              <w:tr2bl w:val="nil"/>
            </w:tcBorders>
            <w:noWrap/>
            <w:vAlign w:val="center"/>
          </w:tcPr>
          <w:p>
            <w:pPr>
              <w:spacing w:line="400" w:lineRule="exact"/>
              <w:rPr>
                <w:rFonts w:ascii="宋体" w:hAnsi="宋体" w:eastAsia="宋体" w:cs="宋体"/>
                <w:szCs w:val="21"/>
              </w:rPr>
            </w:pPr>
            <w:r>
              <w:rPr>
                <w:rFonts w:hint="eastAsia" w:ascii="宋体" w:hAnsi="宋体" w:cs="宋体"/>
                <w:szCs w:val="21"/>
              </w:rPr>
              <w:t>规范一批收费</w:t>
            </w:r>
          </w:p>
        </w:tc>
        <w:tc>
          <w:tcPr>
            <w:tcW w:w="1785" w:type="dxa"/>
            <w:tcBorders>
              <w:tl2br w:val="nil"/>
              <w:tr2bl w:val="nil"/>
            </w:tcBorders>
            <w:noWrap/>
            <w:vAlign w:val="center"/>
          </w:tcPr>
          <w:p>
            <w:pPr>
              <w:spacing w:line="400" w:lineRule="exact"/>
              <w:rPr>
                <w:rFonts w:ascii="宋体" w:hAnsi="宋体" w:cs="宋体"/>
                <w:szCs w:val="21"/>
              </w:rPr>
            </w:pPr>
            <w:r>
              <w:rPr>
                <w:rFonts w:hint="eastAsia" w:ascii="宋体" w:hAnsi="宋体" w:cs="宋体"/>
                <w:szCs w:val="21"/>
              </w:rPr>
              <w:t>调整和规范会费收取标准和程序情况</w:t>
            </w:r>
          </w:p>
        </w:tc>
        <w:tc>
          <w:tcPr>
            <w:tcW w:w="3390" w:type="dxa"/>
            <w:tcBorders>
              <w:tl2br w:val="nil"/>
              <w:tr2bl w:val="nil"/>
            </w:tcBorders>
            <w:noWrap/>
            <w:vAlign w:val="center"/>
          </w:tcPr>
          <w:p>
            <w:pPr>
              <w:spacing w:line="400" w:lineRule="exact"/>
              <w:rPr>
                <w:rFonts w:ascii="宋体" w:hAnsi="宋体" w:eastAsia="宋体" w:cs="宋体"/>
                <w:kern w:val="0"/>
                <w:szCs w:val="21"/>
              </w:rPr>
            </w:pP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43" w:type="dxa"/>
            <w:vMerge w:val="continue"/>
            <w:tcBorders>
              <w:tl2br w:val="nil"/>
              <w:tr2bl w:val="nil"/>
            </w:tcBorders>
            <w:noWrap/>
            <w:vAlign w:val="center"/>
          </w:tcPr>
          <w:p>
            <w:pPr>
              <w:spacing w:line="400" w:lineRule="exact"/>
              <w:rPr>
                <w:rFonts w:ascii="宋体" w:hAnsi="宋体" w:cs="宋体"/>
                <w:szCs w:val="21"/>
              </w:rPr>
            </w:pPr>
          </w:p>
        </w:tc>
        <w:tc>
          <w:tcPr>
            <w:tcW w:w="1785" w:type="dxa"/>
            <w:vMerge w:val="restart"/>
            <w:tcBorders>
              <w:tl2br w:val="nil"/>
              <w:tr2bl w:val="nil"/>
            </w:tcBorders>
            <w:noWrap/>
            <w:vAlign w:val="center"/>
          </w:tcPr>
          <w:p>
            <w:pPr>
              <w:spacing w:line="400" w:lineRule="exact"/>
              <w:rPr>
                <w:rFonts w:ascii="宋体" w:hAnsi="宋体" w:cs="宋体"/>
                <w:kern w:val="0"/>
                <w:szCs w:val="21"/>
              </w:rPr>
            </w:pPr>
          </w:p>
          <w:p>
            <w:pPr>
              <w:spacing w:line="400" w:lineRule="exact"/>
              <w:rPr>
                <w:rFonts w:ascii="宋体" w:hAnsi="宋体" w:cs="宋体"/>
                <w:kern w:val="0"/>
                <w:szCs w:val="21"/>
              </w:rPr>
            </w:pPr>
          </w:p>
          <w:p>
            <w:pPr>
              <w:spacing w:line="400" w:lineRule="exact"/>
              <w:rPr>
                <w:rFonts w:ascii="宋体" w:hAnsi="宋体" w:cs="宋体"/>
                <w:kern w:val="0"/>
                <w:szCs w:val="21"/>
              </w:rPr>
            </w:pPr>
          </w:p>
          <w:p>
            <w:pPr>
              <w:spacing w:line="400" w:lineRule="exact"/>
              <w:rPr>
                <w:rFonts w:ascii="宋体" w:hAnsi="宋体" w:cs="宋体"/>
                <w:kern w:val="0"/>
                <w:szCs w:val="21"/>
              </w:rPr>
            </w:pPr>
          </w:p>
          <w:p>
            <w:pPr>
              <w:spacing w:line="400" w:lineRule="exact"/>
              <w:rPr>
                <w:rFonts w:ascii="宋体" w:hAnsi="宋体" w:cs="宋体"/>
                <w:szCs w:val="21"/>
              </w:rPr>
            </w:pPr>
            <w:r>
              <w:rPr>
                <w:rFonts w:hint="eastAsia" w:ascii="宋体" w:hAnsi="宋体" w:cs="宋体"/>
                <w:kern w:val="0"/>
                <w:szCs w:val="21"/>
              </w:rPr>
              <w:t>调整和规范其他收费项目收费标准情况</w:t>
            </w:r>
            <w:r>
              <w:rPr>
                <w:rFonts w:hint="eastAsia" w:ascii="宋体" w:hAnsi="宋体" w:cs="宋体"/>
                <w:szCs w:val="21"/>
              </w:rPr>
              <w:t>（限填5项主要落实举措）</w:t>
            </w:r>
          </w:p>
          <w:p>
            <w:pPr>
              <w:spacing w:line="400" w:lineRule="exact"/>
              <w:rPr>
                <w:rFonts w:ascii="宋体" w:hAnsi="宋体" w:cs="宋体"/>
                <w:kern w:val="0"/>
                <w:szCs w:val="21"/>
              </w:rPr>
            </w:pPr>
          </w:p>
          <w:p>
            <w:pPr>
              <w:spacing w:line="400" w:lineRule="exact"/>
              <w:rPr>
                <w:rFonts w:ascii="宋体" w:hAnsi="宋体" w:cs="宋体"/>
                <w:szCs w:val="21"/>
              </w:rPr>
            </w:pPr>
          </w:p>
          <w:p>
            <w:pPr>
              <w:spacing w:line="400" w:lineRule="exact"/>
              <w:rPr>
                <w:rFonts w:ascii="宋体" w:hAnsi="宋体" w:eastAsia="宋体" w:cs="宋体"/>
                <w:kern w:val="0"/>
                <w:szCs w:val="21"/>
              </w:rPr>
            </w:pPr>
          </w:p>
          <w:p>
            <w:pPr>
              <w:spacing w:line="400" w:lineRule="exact"/>
              <w:rPr>
                <w:rFonts w:ascii="宋体" w:hAnsi="宋体" w:eastAsia="宋体" w:cs="宋体"/>
                <w:kern w:val="0"/>
                <w:szCs w:val="21"/>
              </w:rPr>
            </w:pP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1.</w:t>
            </w: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1143" w:type="dxa"/>
            <w:vMerge w:val="continue"/>
            <w:tcBorders>
              <w:tl2br w:val="nil"/>
              <w:tr2bl w:val="nil"/>
            </w:tcBorders>
            <w:noWrap/>
            <w:vAlign w:val="center"/>
          </w:tcPr>
          <w:p>
            <w:pPr>
              <w:spacing w:line="400" w:lineRule="exact"/>
              <w:rPr>
                <w:rFonts w:ascii="方正仿宋_GBK" w:eastAsia="方正仿宋_GBK"/>
                <w:sz w:val="32"/>
                <w:szCs w:val="32"/>
              </w:rPr>
            </w:pPr>
          </w:p>
        </w:tc>
        <w:tc>
          <w:tcPr>
            <w:tcW w:w="1785" w:type="dxa"/>
            <w:vMerge w:val="continue"/>
            <w:tcBorders>
              <w:tl2br w:val="nil"/>
              <w:tr2bl w:val="nil"/>
            </w:tcBorders>
            <w:noWrap/>
            <w:vAlign w:val="center"/>
          </w:tcPr>
          <w:p>
            <w:pPr>
              <w:spacing w:line="400" w:lineRule="exact"/>
              <w:rPr>
                <w:rFonts w:ascii="方正仿宋_GBK" w:eastAsia="方正仿宋_GBK"/>
                <w:sz w:val="32"/>
                <w:szCs w:val="32"/>
              </w:rPr>
            </w:pPr>
          </w:p>
        </w:tc>
        <w:tc>
          <w:tcPr>
            <w:tcW w:w="3390" w:type="dxa"/>
            <w:tcBorders>
              <w:tl2br w:val="nil"/>
              <w:tr2bl w:val="nil"/>
            </w:tcBorders>
            <w:noWrap/>
            <w:vAlign w:val="center"/>
          </w:tcPr>
          <w:p>
            <w:pPr>
              <w:spacing w:line="400" w:lineRule="exact"/>
              <w:rPr>
                <w:rFonts w:ascii="宋体" w:hAnsi="宋体" w:cs="宋体"/>
                <w:szCs w:val="21"/>
              </w:rPr>
            </w:pPr>
            <w:r>
              <w:rPr>
                <w:rFonts w:hint="eastAsia" w:ascii="宋体" w:hAnsi="宋体" w:cs="宋体"/>
                <w:szCs w:val="21"/>
              </w:rPr>
              <w:t>2.</w:t>
            </w:r>
          </w:p>
        </w:tc>
        <w:tc>
          <w:tcPr>
            <w:tcW w:w="3387" w:type="dxa"/>
            <w:tcBorders>
              <w:tl2br w:val="nil"/>
              <w:tr2bl w:val="nil"/>
            </w:tcBorders>
            <w:noWrap/>
            <w:vAlign w:val="center"/>
          </w:tcPr>
          <w:p>
            <w:pPr>
              <w:spacing w:line="400" w:lineRule="exact"/>
              <w:rPr>
                <w:rFonts w:ascii="宋体" w:hAnsi="宋体" w:cs="宋体"/>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3" w:type="dxa"/>
            <w:vMerge w:val="continue"/>
            <w:tcBorders>
              <w:tl2br w:val="nil"/>
              <w:tr2bl w:val="nil"/>
            </w:tcBorders>
            <w:noWrap/>
            <w:vAlign w:val="center"/>
          </w:tcPr>
          <w:p>
            <w:pPr>
              <w:spacing w:line="400" w:lineRule="exact"/>
              <w:rPr>
                <w:rFonts w:ascii="方正仿宋_GBK" w:eastAsia="方正仿宋_GBK"/>
                <w:sz w:val="32"/>
                <w:szCs w:val="32"/>
              </w:rPr>
            </w:pPr>
          </w:p>
        </w:tc>
        <w:tc>
          <w:tcPr>
            <w:tcW w:w="1785" w:type="dxa"/>
            <w:vMerge w:val="continue"/>
            <w:tcBorders>
              <w:tl2br w:val="nil"/>
              <w:tr2bl w:val="nil"/>
            </w:tcBorders>
            <w:noWrap/>
            <w:vAlign w:val="center"/>
          </w:tcPr>
          <w:p>
            <w:pPr>
              <w:spacing w:line="400" w:lineRule="exact"/>
              <w:rPr>
                <w:rFonts w:ascii="宋体" w:hAnsi="宋体" w:eastAsia="宋体" w:cs="宋体"/>
                <w:kern w:val="0"/>
                <w:szCs w:val="21"/>
              </w:rPr>
            </w:pP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3.</w:t>
            </w: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143" w:type="dxa"/>
            <w:vMerge w:val="continue"/>
            <w:tcBorders>
              <w:tl2br w:val="nil"/>
              <w:tr2bl w:val="nil"/>
            </w:tcBorders>
            <w:noWrap/>
            <w:vAlign w:val="center"/>
          </w:tcPr>
          <w:p>
            <w:pPr>
              <w:spacing w:line="400" w:lineRule="exact"/>
              <w:rPr>
                <w:rFonts w:ascii="方正仿宋_GBK" w:eastAsia="方正仿宋_GBK"/>
                <w:sz w:val="32"/>
                <w:szCs w:val="32"/>
              </w:rPr>
            </w:pPr>
          </w:p>
        </w:tc>
        <w:tc>
          <w:tcPr>
            <w:tcW w:w="1785" w:type="dxa"/>
            <w:vMerge w:val="continue"/>
            <w:tcBorders>
              <w:tl2br w:val="nil"/>
              <w:tr2bl w:val="nil"/>
            </w:tcBorders>
            <w:noWrap/>
            <w:vAlign w:val="center"/>
          </w:tcPr>
          <w:p>
            <w:pPr>
              <w:spacing w:line="400" w:lineRule="exact"/>
              <w:rPr>
                <w:rFonts w:ascii="宋体" w:hAnsi="宋体" w:eastAsia="宋体" w:cs="宋体"/>
                <w:kern w:val="0"/>
                <w:szCs w:val="21"/>
              </w:rPr>
            </w:pPr>
          </w:p>
        </w:tc>
        <w:tc>
          <w:tcPr>
            <w:tcW w:w="3390"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4.</w:t>
            </w:r>
          </w:p>
        </w:tc>
        <w:tc>
          <w:tcPr>
            <w:tcW w:w="3387" w:type="dxa"/>
            <w:tcBorders>
              <w:tl2br w:val="nil"/>
              <w:tr2bl w:val="nil"/>
            </w:tcBorders>
            <w:noWrap/>
            <w:vAlign w:val="center"/>
          </w:tcPr>
          <w:p>
            <w:pPr>
              <w:spacing w:line="400" w:lineRule="exact"/>
              <w:rPr>
                <w:rFonts w:ascii="宋体" w:hAnsi="宋体" w:eastAsia="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143" w:type="dxa"/>
            <w:vMerge w:val="continue"/>
            <w:tcBorders>
              <w:tl2br w:val="nil"/>
              <w:tr2bl w:val="nil"/>
            </w:tcBorders>
            <w:noWrap/>
            <w:vAlign w:val="center"/>
          </w:tcPr>
          <w:p>
            <w:pPr>
              <w:spacing w:line="400" w:lineRule="exact"/>
              <w:rPr>
                <w:rFonts w:ascii="方正仿宋_GBK" w:eastAsia="方正仿宋_GBK"/>
                <w:sz w:val="32"/>
                <w:szCs w:val="32"/>
              </w:rPr>
            </w:pPr>
          </w:p>
        </w:tc>
        <w:tc>
          <w:tcPr>
            <w:tcW w:w="1785" w:type="dxa"/>
            <w:vMerge w:val="continue"/>
            <w:tcBorders>
              <w:tl2br w:val="nil"/>
              <w:tr2bl w:val="nil"/>
            </w:tcBorders>
            <w:noWrap/>
            <w:vAlign w:val="center"/>
          </w:tcPr>
          <w:p>
            <w:pPr>
              <w:spacing w:line="400" w:lineRule="exact"/>
              <w:rPr>
                <w:rFonts w:ascii="宋体" w:hAnsi="宋体" w:eastAsia="宋体" w:cs="宋体"/>
                <w:kern w:val="0"/>
                <w:szCs w:val="21"/>
              </w:rPr>
            </w:pPr>
          </w:p>
        </w:tc>
        <w:tc>
          <w:tcPr>
            <w:tcW w:w="3390" w:type="dxa"/>
            <w:tcBorders>
              <w:tl2br w:val="nil"/>
              <w:tr2bl w:val="nil"/>
            </w:tcBorders>
            <w:noWrap/>
            <w:vAlign w:val="center"/>
          </w:tcPr>
          <w:p>
            <w:pPr>
              <w:spacing w:line="400" w:lineRule="exact"/>
              <w:rPr>
                <w:rFonts w:ascii="宋体" w:hAnsi="宋体" w:cs="宋体"/>
                <w:kern w:val="0"/>
                <w:szCs w:val="21"/>
              </w:rPr>
            </w:pPr>
            <w:r>
              <w:rPr>
                <w:rFonts w:hint="eastAsia" w:ascii="宋体" w:hAnsi="宋体" w:cs="宋体"/>
                <w:kern w:val="0"/>
                <w:szCs w:val="21"/>
              </w:rPr>
              <w:t>5.</w:t>
            </w:r>
          </w:p>
        </w:tc>
        <w:tc>
          <w:tcPr>
            <w:tcW w:w="3387" w:type="dxa"/>
            <w:tcBorders>
              <w:tl2br w:val="nil"/>
              <w:tr2bl w:val="nil"/>
            </w:tcBorders>
            <w:noWrap/>
            <w:vAlign w:val="center"/>
          </w:tcPr>
          <w:p>
            <w:pPr>
              <w:spacing w:line="400" w:lineRule="exact"/>
              <w:rPr>
                <w:rFonts w:ascii="宋体" w:hAnsi="宋体" w:cs="宋体"/>
                <w:kern w:val="0"/>
                <w:szCs w:val="21"/>
              </w:rPr>
            </w:pPr>
            <w:r>
              <w:rPr>
                <w:rFonts w:hint="eastAsia" w:ascii="宋体" w:hAnsi="宋体" w:cs="宋体"/>
                <w:kern w:val="0"/>
                <w:szCs w:val="21"/>
              </w:rPr>
              <w:t>减轻企业负担金额</w:t>
            </w:r>
            <w:r>
              <w:rPr>
                <w:rFonts w:hint="eastAsia" w:ascii="宋体" w:hAnsi="宋体" w:eastAsia="宋体" w:cs="宋体"/>
                <w:szCs w:val="21"/>
              </w:rPr>
              <w:t>______（万元）</w:t>
            </w:r>
            <w:r>
              <w:rPr>
                <w:rFonts w:hint="eastAsia" w:ascii="宋体" w:hAnsi="宋体" w:cs="宋体"/>
                <w:szCs w:val="21"/>
              </w:rPr>
              <w:t>，惠及</w:t>
            </w:r>
            <w:r>
              <w:rPr>
                <w:rFonts w:hint="eastAsia" w:ascii="宋体" w:hAnsi="宋体" w:eastAsia="宋体" w:cs="宋体"/>
                <w:szCs w:val="21"/>
              </w:rPr>
              <w:t>_____</w:t>
            </w:r>
            <w:r>
              <w:rPr>
                <w:rFonts w:hint="eastAsia" w:ascii="宋体" w:hAnsi="宋体" w:cs="宋体"/>
                <w:szCs w:val="21"/>
              </w:rPr>
              <w:t>（个）企业</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D3AD5D"/>
    <w:multiLevelType w:val="multilevel"/>
    <w:tmpl w:val="52D3AD5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46218"/>
    <w:rsid w:val="4BA75727"/>
    <w:rsid w:val="75946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 w:type="character" w:customStyle="1" w:styleId="7">
    <w:name w:val="font2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2021-04-07T03:03:00Z</dcterms:created>
  <dc:creator>李</dc:creator>
  <cp:lastModifiedBy>沙仑玫瑰</cp:lastModifiedBy>
  <cp:lastPrinted>2021-04-07T03:04:00Z</cp:lastPrinted>
  <dcterms:modified xsi:type="dcterms:W3CDTF">2021-04-26T01:49:35Z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F480BCB8D4A940DBBC89569B63FB9679</vt:lpwstr>
  </property>
</Properties>
</file>